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A" w:rsidRPr="008D7DB7" w:rsidRDefault="009B561A" w:rsidP="009B561A">
      <w:pPr>
        <w:rPr>
          <w:color w:val="000000" w:themeColor="text1"/>
        </w:rPr>
      </w:pPr>
      <w:bookmarkStart w:id="0" w:name="_Toc405809225"/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9B561A">
      <w:pPr>
        <w:rPr>
          <w:color w:val="000000" w:themeColor="text1"/>
        </w:rPr>
      </w:pPr>
    </w:p>
    <w:p w:rsidR="009B561A" w:rsidRPr="008D7DB7" w:rsidRDefault="009B561A" w:rsidP="00AA24E9">
      <w:pPr>
        <w:jc w:val="center"/>
        <w:rPr>
          <w:color w:val="000000" w:themeColor="text1"/>
        </w:rPr>
      </w:pPr>
    </w:p>
    <w:p w:rsidR="009B561A" w:rsidRPr="008D7DB7" w:rsidRDefault="009B561A" w:rsidP="00AA24E9">
      <w:pPr>
        <w:tabs>
          <w:tab w:val="left" w:pos="3015"/>
        </w:tabs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8D7DB7">
        <w:rPr>
          <w:rFonts w:ascii="Times New Roman" w:hAnsi="Times New Roman"/>
          <w:b/>
          <w:color w:val="000000" w:themeColor="text1"/>
          <w:sz w:val="48"/>
          <w:szCs w:val="48"/>
        </w:rPr>
        <w:t>Программа</w:t>
      </w:r>
    </w:p>
    <w:p w:rsidR="009B561A" w:rsidRPr="008D7DB7" w:rsidRDefault="009B561A" w:rsidP="00AA24E9">
      <w:pPr>
        <w:tabs>
          <w:tab w:val="left" w:pos="3015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>антикоррупционного просвещения обучающихся</w:t>
      </w:r>
    </w:p>
    <w:p w:rsidR="00AA24E9" w:rsidRPr="008D7DB7" w:rsidRDefault="009B561A" w:rsidP="00AA24E9">
      <w:pPr>
        <w:shd w:val="clear" w:color="auto" w:fill="FFFFFF"/>
        <w:tabs>
          <w:tab w:val="left" w:pos="5595"/>
        </w:tabs>
        <w:spacing w:line="379" w:lineRule="atLeast"/>
        <w:ind w:left="38"/>
        <w:jc w:val="center"/>
        <w:textAlignment w:val="baseline"/>
        <w:rPr>
          <w:rFonts w:ascii="Times New Roman" w:hAnsi="Times New Roman"/>
          <w:b/>
          <w:bCs/>
          <w:color w:val="000000" w:themeColor="text1"/>
          <w:spacing w:val="-8"/>
          <w:sz w:val="36"/>
          <w:szCs w:val="36"/>
          <w:bdr w:val="none" w:sz="0" w:space="0" w:color="auto" w:frame="1"/>
          <w:lang w:eastAsia="ru-RU"/>
        </w:rPr>
      </w:pPr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 xml:space="preserve">МКОУ </w:t>
      </w:r>
      <w:r w:rsidR="006A7837"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  <w:t>«Яснополянская средняя</w:t>
      </w:r>
      <w:r w:rsidR="00AA24E9" w:rsidRPr="008D7DB7"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  <w:t xml:space="preserve"> общеобразовательная школа»</w:t>
      </w:r>
    </w:p>
    <w:p w:rsidR="009B561A" w:rsidRPr="008D7DB7" w:rsidRDefault="009B561A" w:rsidP="00AA24E9">
      <w:pPr>
        <w:tabs>
          <w:tab w:val="left" w:pos="3015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D7DB7">
        <w:rPr>
          <w:rFonts w:ascii="Times New Roman" w:hAnsi="Times New Roman"/>
          <w:b/>
          <w:color w:val="000000" w:themeColor="text1"/>
          <w:sz w:val="36"/>
          <w:szCs w:val="36"/>
        </w:rPr>
        <w:t>Кизлярского района Республики Дагестан</w:t>
      </w:r>
    </w:p>
    <w:p w:rsidR="009B561A" w:rsidRPr="008D7DB7" w:rsidRDefault="009B561A" w:rsidP="009B561A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B4BB4" w:rsidRPr="008D7DB7" w:rsidRDefault="004B4BB4" w:rsidP="009B561A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4B4BB4" w:rsidRPr="008D7DB7" w:rsidRDefault="004B4BB4" w:rsidP="004B4BB4">
      <w:pPr>
        <w:rPr>
          <w:color w:val="000000" w:themeColor="text1"/>
        </w:rPr>
      </w:pPr>
    </w:p>
    <w:p w:rsidR="008F2F86" w:rsidRPr="008D7DB7" w:rsidRDefault="004B4BB4" w:rsidP="004B4BB4">
      <w:pPr>
        <w:tabs>
          <w:tab w:val="left" w:pos="4065"/>
        </w:tabs>
        <w:rPr>
          <w:rFonts w:ascii="Times New Roman" w:hAnsi="Times New Roman"/>
          <w:color w:val="000000" w:themeColor="text1"/>
        </w:rPr>
        <w:sectPr w:rsidR="008F2F86" w:rsidRPr="008D7DB7" w:rsidSect="00E82EF9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8D7DB7">
        <w:rPr>
          <w:color w:val="000000" w:themeColor="text1"/>
        </w:rPr>
        <w:tab/>
      </w:r>
      <w:r w:rsidR="00F35E7D" w:rsidRPr="008D7DB7">
        <w:rPr>
          <w:rFonts w:ascii="Times New Roman" w:hAnsi="Times New Roman"/>
          <w:color w:val="000000" w:themeColor="text1"/>
        </w:rPr>
        <w:t>Бондаренов</w:t>
      </w:r>
      <w:r w:rsidR="002703AB" w:rsidRPr="008D7DB7">
        <w:rPr>
          <w:rFonts w:ascii="Times New Roman" w:hAnsi="Times New Roman"/>
          <w:color w:val="000000" w:themeColor="text1"/>
        </w:rPr>
        <w:t xml:space="preserve">ское </w:t>
      </w:r>
      <w:r w:rsidR="00F35E7D" w:rsidRPr="008D7DB7">
        <w:rPr>
          <w:rFonts w:ascii="Times New Roman" w:hAnsi="Times New Roman"/>
          <w:color w:val="000000" w:themeColor="text1"/>
        </w:rPr>
        <w:t xml:space="preserve"> </w:t>
      </w:r>
      <w:r w:rsidRPr="008D7DB7">
        <w:rPr>
          <w:rFonts w:ascii="Times New Roman" w:hAnsi="Times New Roman"/>
          <w:color w:val="000000" w:themeColor="text1"/>
        </w:rPr>
        <w:t>20</w:t>
      </w:r>
      <w:r w:rsidR="00F35E7D" w:rsidRPr="008D7DB7">
        <w:rPr>
          <w:rFonts w:ascii="Times New Roman" w:hAnsi="Times New Roman"/>
          <w:color w:val="000000" w:themeColor="text1"/>
        </w:rPr>
        <w:t>2</w:t>
      </w:r>
      <w:bookmarkStart w:id="1" w:name="_GoBack"/>
      <w:bookmarkEnd w:id="1"/>
      <w:r w:rsidR="002703AB" w:rsidRPr="008D7DB7">
        <w:rPr>
          <w:rFonts w:ascii="Times New Roman" w:hAnsi="Times New Roman"/>
          <w:color w:val="000000" w:themeColor="text1"/>
        </w:rPr>
        <w:t>3</w:t>
      </w:r>
      <w:r w:rsidRPr="008D7DB7">
        <w:rPr>
          <w:rFonts w:ascii="Times New Roman" w:hAnsi="Times New Roman"/>
          <w:color w:val="000000" w:themeColor="text1"/>
        </w:rPr>
        <w:t xml:space="preserve"> год</w:t>
      </w:r>
    </w:p>
    <w:bookmarkEnd w:id="0"/>
    <w:p w:rsidR="00AA24E9" w:rsidRPr="008D7DB7" w:rsidRDefault="000750D1" w:rsidP="00AA24E9">
      <w:pPr>
        <w:jc w:val="center"/>
        <w:rPr>
          <w:b/>
          <w:color w:val="000000" w:themeColor="text1"/>
          <w:sz w:val="44"/>
          <w:szCs w:val="44"/>
        </w:rPr>
      </w:pPr>
      <w:r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Паспорт </w:t>
      </w:r>
      <w:r w:rsidR="00517984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</w:t>
      </w:r>
      <w:r w:rsidR="006B6532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рограммы  антикоррупционного</w:t>
      </w:r>
      <w:r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6B6532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просвещения</w:t>
      </w:r>
      <w:r w:rsidR="00517984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обучающихся</w:t>
      </w:r>
      <w:r w:rsidR="00517984" w:rsidRPr="008D7DB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hyperlink r:id="rId7" w:history="1">
        <w:r w:rsidR="006A7837">
          <w:rPr>
            <w:rStyle w:val="ac"/>
            <w:rFonts w:ascii="Times New Roman" w:eastAsia="MS Gothic" w:hAnsi="Times New Roman"/>
            <w:b/>
            <w:caps/>
            <w:color w:val="000000" w:themeColor="text1"/>
            <w:sz w:val="32"/>
            <w:szCs w:val="32"/>
            <w:u w:val="none"/>
            <w:shd w:val="clear" w:color="auto" w:fill="FFFFFF"/>
          </w:rPr>
          <w:t>МКОУ "Яснополянская СОШ</w:t>
        </w:r>
        <w:r w:rsidR="00AA24E9" w:rsidRPr="008D7DB7">
          <w:rPr>
            <w:rStyle w:val="ac"/>
            <w:rFonts w:ascii="Times New Roman" w:eastAsia="MS Gothic" w:hAnsi="Times New Roman"/>
            <w:b/>
            <w:caps/>
            <w:color w:val="000000" w:themeColor="text1"/>
            <w:sz w:val="32"/>
            <w:szCs w:val="32"/>
            <w:u w:val="none"/>
            <w:shd w:val="clear" w:color="auto" w:fill="FFFFFF"/>
          </w:rPr>
          <w:t>"</w:t>
        </w:r>
      </w:hyperlink>
    </w:p>
    <w:p w:rsidR="000750D1" w:rsidRPr="008D7DB7" w:rsidRDefault="000750D1" w:rsidP="000750D1">
      <w:pPr>
        <w:spacing w:after="0" w:line="353" w:lineRule="exac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tbl>
      <w:tblPr>
        <w:tblStyle w:val="af0"/>
        <w:tblW w:w="10206" w:type="dxa"/>
        <w:tblInd w:w="675" w:type="dxa"/>
        <w:tblLook w:val="04A0"/>
      </w:tblPr>
      <w:tblGrid>
        <w:gridCol w:w="3119"/>
        <w:gridCol w:w="7087"/>
      </w:tblGrid>
      <w:tr w:rsidR="00517984" w:rsidRPr="008D7DB7" w:rsidTr="002703AB">
        <w:tc>
          <w:tcPr>
            <w:tcW w:w="3119" w:type="dxa"/>
          </w:tcPr>
          <w:p w:rsidR="00517984" w:rsidRPr="008D7DB7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517984" w:rsidRPr="008D7DB7" w:rsidRDefault="00517984" w:rsidP="002703A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B6152"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рограмма  антикоррупционного просвещения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обучающихся на 20</w:t>
            </w:r>
            <w:r w:rsidR="002703AB"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2703AB"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годы (далее - Программа)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517984" w:rsidRPr="008D7DB7" w:rsidTr="002703AB">
        <w:trPr>
          <w:trHeight w:val="7249"/>
        </w:trPr>
        <w:tc>
          <w:tcPr>
            <w:tcW w:w="3119" w:type="dxa"/>
          </w:tcPr>
          <w:p w:rsidR="00517984" w:rsidRPr="008D7DB7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Правовые  основания  для</w:t>
            </w:r>
          </w:p>
          <w:p w:rsidR="00517984" w:rsidRPr="008D7DB7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087" w:type="dxa"/>
          </w:tcPr>
          <w:p w:rsidR="001A57BF" w:rsidRPr="008D7DB7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Конституция Российской Федерации,</w:t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Федеральный  закон  №  273-ФЗ  «Об  образовании  в</w:t>
            </w:r>
          </w:p>
          <w:p w:rsidR="001A57BF" w:rsidRPr="008D7DB7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Российской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Федерации»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от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29.12.2012  (ред.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  <w:t>от</w:t>
            </w:r>
          </w:p>
          <w:p w:rsidR="001A57BF" w:rsidRPr="008D7DB7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02.12.2019),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Федеральный закон № 273-ФЗ «О противодействии</w:t>
            </w:r>
          </w:p>
          <w:p w:rsidR="001A57BF" w:rsidRPr="008D7DB7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Трудовой кодекс Российской Федерации,</w:t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Уголовный кодекс Российской Федерации,</w:t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  <w:p w:rsidR="001A57BF" w:rsidRPr="008D7DB7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Кодекс Российской Федерации об административных</w:t>
            </w:r>
          </w:p>
          <w:p w:rsidR="009B53C8" w:rsidRPr="008D7DB7" w:rsidRDefault="001A57BF" w:rsidP="009B53C8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правонарушениях,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B53C8" w:rsidRPr="008D7DB7" w:rsidRDefault="009B53C8" w:rsidP="009B53C8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Распоряжение правительства Российской Федерации от 29 января 2019 года N 98-р «Об утверждении программы по антикоррупционному просвещению обучающихся на  2019 год»</w:t>
            </w:r>
          </w:p>
          <w:p w:rsidR="009B53C8" w:rsidRPr="008D7DB7" w:rsidRDefault="009B53C8" w:rsidP="009B53C8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Указ Президента Российской Федерации от 29 июня 2018 г. N 378 «О Национальном плане противодействия коррупции на 2018-2020 годы».</w:t>
            </w:r>
          </w:p>
          <w:p w:rsidR="001A57BF" w:rsidRPr="008D7DB7" w:rsidRDefault="0086797F" w:rsidP="001A57B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</w:p>
          <w:p w:rsidR="00517984" w:rsidRPr="008D7DB7" w:rsidRDefault="001A57BF" w:rsidP="00B72DEA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ab/>
            </w:r>
            <w:r w:rsidRPr="008D7DB7">
              <w:rPr>
                <w:rFonts w:eastAsiaTheme="minorEastAsia"/>
                <w:color w:val="000000" w:themeColor="text1"/>
              </w:rPr>
              <w:tab/>
            </w:r>
          </w:p>
        </w:tc>
      </w:tr>
      <w:tr w:rsidR="00517984" w:rsidRPr="008D7DB7" w:rsidTr="002703AB">
        <w:tc>
          <w:tcPr>
            <w:tcW w:w="3119" w:type="dxa"/>
          </w:tcPr>
          <w:p w:rsidR="00517984" w:rsidRPr="008D7DB7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</w:tcPr>
          <w:p w:rsidR="00517984" w:rsidRPr="008D7DB7" w:rsidRDefault="00EB6152" w:rsidP="000750D1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hyperlink r:id="rId8" w:history="1">
              <w:r w:rsidR="00AA24E9" w:rsidRPr="008D7DB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МКОУ</w:t>
              </w:r>
              <w:r w:rsidR="006A78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"Яснополянская СОШ</w:t>
              </w:r>
              <w:r w:rsidR="00AA24E9" w:rsidRPr="008D7DB7">
                <w:rPr>
                  <w:rStyle w:val="af5"/>
                  <w:rFonts w:ascii="Times New Roman" w:eastAsia="Calibri" w:hAnsi="Times New Roman"/>
                  <w:i w:val="0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</w:tr>
      <w:tr w:rsidR="00517984" w:rsidRPr="008D7DB7" w:rsidTr="002703AB">
        <w:tc>
          <w:tcPr>
            <w:tcW w:w="3119" w:type="dxa"/>
          </w:tcPr>
          <w:p w:rsidR="00517984" w:rsidRPr="008D7DB7" w:rsidRDefault="003433DE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Основная ц</w:t>
            </w:r>
            <w:r w:rsidR="00392EDB"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ель Программы</w:t>
            </w:r>
          </w:p>
        </w:tc>
        <w:tc>
          <w:tcPr>
            <w:tcW w:w="7087" w:type="dxa"/>
          </w:tcPr>
          <w:p w:rsidR="00517984" w:rsidRPr="008D7DB7" w:rsidRDefault="003433DE" w:rsidP="002703AB">
            <w:pPr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воспитанию неприятия молодым поколением коррупции, как явления, абсолютно несовместимого с ценностями современного демократического правового государства.</w:t>
            </w:r>
            <w:r w:rsidRPr="008D7DB7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7984" w:rsidRPr="008D7DB7" w:rsidTr="002703AB">
        <w:tc>
          <w:tcPr>
            <w:tcW w:w="3119" w:type="dxa"/>
          </w:tcPr>
          <w:p w:rsidR="00517984" w:rsidRPr="008D7DB7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</w:tcPr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 познакомить с явлением коррупции: сутью, причинами, последствиями;</w:t>
            </w:r>
          </w:p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 создать условия для воспитания у молодых людей негативного отношения к коррупции; поощрять нетерпимость к проявлениям коррупции;</w:t>
            </w:r>
          </w:p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 продемонстрировать возможности борьбы с коррупцией;</w:t>
            </w:r>
          </w:p>
          <w:p w:rsidR="00010AD5" w:rsidRPr="008D7DB7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•дать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lastRenderedPageBreak/>
              <w:t xml:space="preserve">. </w:t>
            </w:r>
            <w:r w:rsidR="001C0AB8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Способствовать</w:t>
            </w:r>
            <w:r w:rsidR="001C0AB8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 xml:space="preserve">развитию 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навыков  законопослушного поведения обучающихся.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 Обеспечить  получение  обучающимися  знаний  о сущности коррупции, ее общественной опасности.</w:t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 Способствовать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>формированию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>у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ab/>
              <w:t>обучающихся</w:t>
            </w:r>
          </w:p>
          <w:p w:rsidR="008D3E21" w:rsidRPr="008D7DB7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навыков антикорр</w:t>
            </w:r>
            <w:r w:rsidR="0060197C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упционного поведения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</w:t>
            </w:r>
          </w:p>
          <w:p w:rsidR="00517984" w:rsidRPr="008D7DB7" w:rsidRDefault="0060197C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 Создать  условия</w:t>
            </w:r>
            <w:r w:rsidR="008D3E21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для  с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овместной  деятельности школы</w:t>
            </w:r>
            <w:r w:rsidR="008D3E21" w:rsidRPr="008D7DB7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и  представителей  социума  по  вопросам антикоррупционного воспитания обучающихся.</w:t>
            </w:r>
          </w:p>
        </w:tc>
      </w:tr>
      <w:tr w:rsidR="00517984" w:rsidRPr="008D7DB7" w:rsidTr="002703AB">
        <w:tc>
          <w:tcPr>
            <w:tcW w:w="3119" w:type="dxa"/>
          </w:tcPr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955864" w:rsidRPr="008D7DB7" w:rsidRDefault="007D202B" w:rsidP="002703A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</w:rPr>
            </w:pPr>
            <w:r w:rsidRPr="008D7DB7">
              <w:rPr>
                <w:rFonts w:eastAsiaTheme="minorEastAsia"/>
                <w:color w:val="000000" w:themeColor="text1"/>
              </w:rPr>
              <w:t>1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>.</w:t>
            </w:r>
            <w:r w:rsidR="009E785B" w:rsidRPr="008D7DB7">
              <w:rPr>
                <w:rFonts w:ascii="Times New Roman" w:eastAsiaTheme="minorEastAsia" w:hAnsi="Times New Roman"/>
                <w:color w:val="000000" w:themeColor="text1"/>
              </w:rPr>
              <w:t>Антикоррупционное образование</w:t>
            </w:r>
            <w:r w:rsidR="009E785B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 xml:space="preserve">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и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антикоррупционная пропаганда.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55864" w:rsidRPr="008D7DB7" w:rsidRDefault="007D202B" w:rsidP="002703A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>2.</w:t>
            </w:r>
            <w:r w:rsidR="009E785B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Обеспечение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открытости   и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   доступности   для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 xml:space="preserve"> населения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деятельности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  <w:r w:rsidR="009603D2" w:rsidRPr="008D7DB7">
              <w:rPr>
                <w:rFonts w:ascii="Times New Roman" w:eastAsiaTheme="minorEastAsia" w:hAnsi="Times New Roman"/>
                <w:color w:val="000000" w:themeColor="text1"/>
              </w:rPr>
              <w:t>школы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,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  <w:r w:rsidR="009603D2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укрепление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 xml:space="preserve">связей </w:t>
            </w:r>
            <w:r w:rsidR="009603D2" w:rsidRPr="008D7DB7">
              <w:rPr>
                <w:rFonts w:ascii="Times New Roman" w:eastAsiaTheme="minorEastAsia" w:hAnsi="Times New Roman"/>
                <w:color w:val="000000" w:themeColor="text1"/>
              </w:rPr>
              <w:t>школы</w:t>
            </w:r>
            <w:r w:rsidR="00BC3E7B"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 с гражданским обществом.</w:t>
            </w:r>
            <w:r w:rsidR="00BC3E7B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  <w:r w:rsidR="00BC3E7B" w:rsidRPr="008D7DB7">
              <w:rPr>
                <w:rFonts w:ascii="Times New Roman" w:eastAsiaTheme="minorEastAsia" w:hAnsi="Times New Roman"/>
                <w:color w:val="000000" w:themeColor="text1"/>
              </w:rPr>
              <w:tab/>
            </w:r>
          </w:p>
          <w:p w:rsidR="00517984" w:rsidRPr="008D7DB7" w:rsidRDefault="007D202B" w:rsidP="002703AB">
            <w:pPr>
              <w:spacing w:after="0" w:line="353" w:lineRule="exact"/>
              <w:rPr>
                <w:rFonts w:eastAsiaTheme="minorEastAsia"/>
                <w:color w:val="000000" w:themeColor="text1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>3.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>Проведение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>мероприятий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</w:rPr>
              <w:tab/>
              <w:t>по антикор</w:t>
            </w:r>
            <w:r w:rsidRPr="008D7DB7">
              <w:rPr>
                <w:rFonts w:ascii="Times New Roman" w:eastAsiaTheme="minorEastAsia" w:hAnsi="Times New Roman"/>
                <w:color w:val="000000" w:themeColor="text1"/>
              </w:rPr>
              <w:t xml:space="preserve">рупционному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образованию,  а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нтикоррупционному  просвещению, 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антикоррупционной пропаганде.</w:t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955864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517984" w:rsidRPr="008D7DB7" w:rsidTr="002703AB">
        <w:tc>
          <w:tcPr>
            <w:tcW w:w="3119" w:type="dxa"/>
          </w:tcPr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 и этапы</w:t>
            </w:r>
          </w:p>
          <w:p w:rsidR="00517984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87" w:type="dxa"/>
          </w:tcPr>
          <w:p w:rsidR="00955864" w:rsidRPr="008D7DB7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A24E9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03AB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– 20</w:t>
            </w:r>
            <w:r w:rsidR="002703AB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годы.</w:t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517984" w:rsidRPr="008D7DB7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 w:rsidRPr="008D7D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92EDB" w:rsidRPr="008D7DB7" w:rsidTr="002703AB">
        <w:tc>
          <w:tcPr>
            <w:tcW w:w="3119" w:type="dxa"/>
          </w:tcPr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Ожидаемые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8D7DB7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  <w:r w:rsidRPr="008D7DB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7" w:type="dxa"/>
          </w:tcPr>
          <w:p w:rsidR="00392EDB" w:rsidRPr="008D7DB7" w:rsidRDefault="00BA7C54" w:rsidP="002703AB">
            <w:pPr>
              <w:shd w:val="clear" w:color="auto" w:fill="FFFFFF"/>
              <w:ind w:firstLine="2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гражданина,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неправовых действий.</w:t>
            </w:r>
          </w:p>
        </w:tc>
      </w:tr>
      <w:tr w:rsidR="00776C78" w:rsidRPr="008D7DB7" w:rsidTr="002703AB">
        <w:tc>
          <w:tcPr>
            <w:tcW w:w="3119" w:type="dxa"/>
          </w:tcPr>
          <w:p w:rsidR="00E82685" w:rsidRPr="008D7DB7" w:rsidRDefault="00E82685" w:rsidP="00E8268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8D7DB7">
              <w:rPr>
                <w:rStyle w:val="submenu-table"/>
                <w:rFonts w:ascii="Times New Roman" w:hAnsi="Times New Roman"/>
                <w:b/>
                <w:bCs/>
                <w:i/>
                <w:color w:val="000000" w:themeColor="text1"/>
                <w:shd w:val="clear" w:color="auto" w:fill="FFFFFF"/>
              </w:rPr>
              <w:t>Способы реализации:</w:t>
            </w:r>
          </w:p>
          <w:p w:rsidR="00776C78" w:rsidRPr="008D7DB7" w:rsidRDefault="00776C78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087" w:type="dxa"/>
          </w:tcPr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1.Преподавание курса «Обществознание» (в 6-</w:t>
            </w:r>
            <w:r w:rsidR="00AA24E9"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классах), «История» (в 5-</w:t>
            </w:r>
            <w:r w:rsidR="00AA24E9"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классах), а также тематические уроки в курсе различных предметов.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2.Классные часы, анкетирование, диспуты и другие мероприятия на тему «Воспитание антикоррупционного мировоззрения школьников».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3.Организация родительских собраний по проблемам «Противодействие коррупции: исторический опыт, проблемы, пути реализации».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4.Рассмотрение вопросов по предупреждению коррупции на совещаниях педагогического коллектива, на МО классных руководителей.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5. Направление на курсы повышения квалификации педагогов школы по проблеме, распространение методических рекомендаций по совершенствованию системы воспитания антикоррупционного мировоззрения в школе.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6.Организация освещения работы по антикоррупции на сайте школы.</w:t>
            </w:r>
            <w:r w:rsidRPr="008D7DB7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467838" w:rsidRPr="008D7DB7" w:rsidRDefault="00467838" w:rsidP="002703AB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D7D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7.Работа творческой группы учителей по внедрению интерактивных форм воспитания учащихся.</w:t>
            </w:r>
          </w:p>
          <w:p w:rsidR="00776C78" w:rsidRPr="008D7DB7" w:rsidRDefault="00776C78" w:rsidP="00BA7C54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</w:tbl>
    <w:p w:rsidR="00517984" w:rsidRPr="008D7DB7" w:rsidRDefault="00517984" w:rsidP="000750D1">
      <w:pPr>
        <w:spacing w:after="0" w:line="353" w:lineRule="exact"/>
        <w:rPr>
          <w:rFonts w:ascii="Times New Roman" w:eastAsiaTheme="minorEastAsia" w:hAnsi="Times New Roman"/>
          <w:color w:val="000000" w:themeColor="text1"/>
          <w:lang w:eastAsia="ru-RU"/>
        </w:rPr>
      </w:pPr>
    </w:p>
    <w:p w:rsidR="002703AB" w:rsidRPr="008D7DB7" w:rsidRDefault="002703AB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02081" w:rsidRPr="008D7DB7" w:rsidRDefault="00202081" w:rsidP="002703AB">
      <w:pPr>
        <w:widowControl w:val="0"/>
        <w:autoSpaceDE w:val="0"/>
        <w:autoSpaceDN w:val="0"/>
        <w:adjustRightInd w:val="0"/>
        <w:spacing w:before="240" w:after="240"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СОДЕРЖАНИЕ</w:t>
      </w:r>
    </w:p>
    <w:p w:rsidR="00202081" w:rsidRPr="008D7DB7" w:rsidRDefault="00202081" w:rsidP="002703AB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240" w:line="0" w:lineRule="atLeast"/>
        <w:contextualSpacing/>
        <w:rPr>
          <w:color w:val="000000" w:themeColor="text1"/>
        </w:rPr>
      </w:pPr>
      <w:r w:rsidRPr="008D7DB7">
        <w:rPr>
          <w:color w:val="000000" w:themeColor="text1"/>
        </w:rPr>
        <w:t>Пояснительная записка.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jc w:val="both"/>
        <w:rPr>
          <w:color w:val="000000" w:themeColor="text1"/>
        </w:rPr>
      </w:pPr>
      <w:r w:rsidRPr="008D7DB7">
        <w:rPr>
          <w:color w:val="000000" w:themeColor="text1"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8D7DB7" w:rsidRDefault="00202081" w:rsidP="002703AB">
      <w:pPr>
        <w:pStyle w:val="1"/>
        <w:numPr>
          <w:ilvl w:val="0"/>
          <w:numId w:val="32"/>
        </w:numPr>
        <w:spacing w:after="240" w:line="0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7D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Система воспитательной работы по формированию антикоррупционного мировоззрения у обучающихся начальных классов. 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jc w:val="both"/>
        <w:rPr>
          <w:color w:val="000000" w:themeColor="text1"/>
        </w:rPr>
      </w:pPr>
      <w:r w:rsidRPr="008D7DB7">
        <w:rPr>
          <w:color w:val="000000" w:themeColor="text1"/>
        </w:rPr>
        <w:t>Формирование антикоррупционного мировоззрения у обучающихся по программам основного общего образования (5-9 классы).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rPr>
          <w:color w:val="000000" w:themeColor="text1"/>
        </w:rPr>
      </w:pPr>
      <w:r w:rsidRPr="008D7DB7">
        <w:rPr>
          <w:color w:val="000000" w:themeColor="text1"/>
        </w:rPr>
        <w:t>Заключение</w:t>
      </w:r>
    </w:p>
    <w:p w:rsidR="00202081" w:rsidRPr="008D7DB7" w:rsidRDefault="00202081" w:rsidP="002703AB">
      <w:pPr>
        <w:pStyle w:val="a9"/>
        <w:numPr>
          <w:ilvl w:val="0"/>
          <w:numId w:val="32"/>
        </w:numPr>
        <w:spacing w:before="240" w:after="240" w:line="0" w:lineRule="atLeast"/>
        <w:rPr>
          <w:color w:val="000000" w:themeColor="text1"/>
        </w:rPr>
      </w:pPr>
      <w:r w:rsidRPr="008D7DB7">
        <w:rPr>
          <w:color w:val="000000" w:themeColor="text1"/>
        </w:rPr>
        <w:t>Рекомендуемая литература</w:t>
      </w:r>
    </w:p>
    <w:p w:rsidR="00202081" w:rsidRPr="008D7DB7" w:rsidRDefault="00202081" w:rsidP="002703AB">
      <w:pPr>
        <w:pStyle w:val="a9"/>
        <w:spacing w:before="240" w:after="240" w:line="0" w:lineRule="atLeast"/>
        <w:ind w:left="928"/>
        <w:rPr>
          <w:color w:val="000000" w:themeColor="text1"/>
        </w:rPr>
      </w:pPr>
    </w:p>
    <w:p w:rsidR="000750D1" w:rsidRPr="008D7DB7" w:rsidRDefault="000750D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7838" w:rsidRPr="008D7DB7" w:rsidRDefault="00467838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7838" w:rsidRPr="008D7DB7" w:rsidRDefault="00467838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7838" w:rsidRPr="008D7DB7" w:rsidRDefault="00467838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2081" w:rsidRPr="008D7DB7" w:rsidRDefault="0020208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6E06" w:rsidRPr="008D7DB7" w:rsidRDefault="00B46E06" w:rsidP="00E36D31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124E" w:rsidRPr="008D7DB7" w:rsidRDefault="00215E01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Роль образования на современном этапе развития России определяется задачами ее перехода к демократическому и правовому государству, к рыночной экономике, необходимостью преодоления опасности отставания страны от мировых тенденций экономического и общественного развития. Однако процесс демократического развития страны сопровождается рядом негативных явлений, таких как коррупция. Задача образования и воспитания заключается в создании условий для формирования личности, готовой к вызовам современных реалий.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B5EF9" w:rsidRPr="008D7DB7" w:rsidRDefault="00AB5EF9" w:rsidP="00AB5EF9">
      <w:pPr>
        <w:ind w:firstLine="284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Коррупция – социальная проблема и поэтому отставляет свой отпечаток на ментальности людей. Ментальность – это свойство личности, которое не возникает вдруг, а является результатом эволюции сознания человека, продолжающейся в течение всей его жизни.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Коррупция – паразитирующий спутник развития любого государства. Поколения сменяются, а коррупция наследуется. Каждое новое поколение оказывается безоружным в отношении коррупции. Задача воспитания – в предоставлении учащимся «иммунитета» против коррупции. Иммунитет, как и ментальность, является результатом опыта. Виртуальный опыт может сформировать лишь виртуальные навыки. Поэтому программа предполагает использование специальных методов обучения, основанных на анализе реальных жизненных ситуаций, характерных для нашего времени.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Одна из наиболее острых тем, которые существуют в обществе – тема противодействия коррупции.</w:t>
      </w:r>
    </w:p>
    <w:p w:rsidR="00AB5EF9" w:rsidRPr="008D7DB7" w:rsidRDefault="00AB5EF9" w:rsidP="00AB5EF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антикоррупционные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AB5EF9" w:rsidRPr="008D7DB7" w:rsidRDefault="00AB5EF9" w:rsidP="0030638F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образования.Данная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8D7DB7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color w:val="000000" w:themeColor="text1"/>
        </w:rPr>
      </w:pPr>
      <w:r w:rsidRPr="008D7DB7">
        <w:rPr>
          <w:rFonts w:ascii="Times New Roman" w:hAnsi="Times New Roman"/>
          <w:i/>
          <w:color w:val="000000" w:themeColor="text1"/>
        </w:rPr>
        <w:t>Целью</w:t>
      </w:r>
      <w:r w:rsidRPr="008D7DB7">
        <w:rPr>
          <w:rFonts w:ascii="Times New Roman" w:hAnsi="Times New Roman"/>
          <w:color w:val="000000" w:themeColor="text1"/>
        </w:rPr>
        <w:t xml:space="preserve"> </w:t>
      </w:r>
      <w:r w:rsidR="00215E01" w:rsidRPr="008D7DB7">
        <w:rPr>
          <w:rFonts w:ascii="Times New Roman" w:hAnsi="Times New Roman"/>
          <w:color w:val="000000" w:themeColor="text1"/>
        </w:rPr>
        <w:t>программы</w:t>
      </w:r>
      <w:r w:rsidRPr="008D7DB7">
        <w:rPr>
          <w:rFonts w:ascii="Times New Roman" w:hAnsi="Times New Roman"/>
          <w:color w:val="000000" w:themeColor="text1"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8D7DB7">
        <w:rPr>
          <w:rFonts w:ascii="Times New Roman" w:hAnsi="Times New Roman"/>
          <w:color w:val="000000" w:themeColor="text1"/>
        </w:rPr>
        <w:t>основного общего и среднего общего образования</w:t>
      </w:r>
      <w:r w:rsidRPr="008D7DB7">
        <w:rPr>
          <w:rFonts w:ascii="Times New Roman" w:hAnsi="Times New Roman"/>
          <w:color w:val="000000" w:themeColor="text1"/>
        </w:rPr>
        <w:t xml:space="preserve">. </w:t>
      </w:r>
    </w:p>
    <w:p w:rsidR="000A7407" w:rsidRPr="008D7DB7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8D7DB7">
        <w:rPr>
          <w:rFonts w:ascii="Times New Roman" w:hAnsi="Times New Roman"/>
          <w:b/>
          <w:bCs/>
          <w:color w:val="000000" w:themeColor="text1"/>
        </w:rPr>
        <w:t xml:space="preserve">Цель антикоррупционного воспитания </w:t>
      </w:r>
      <w:r w:rsidRPr="008D7DB7">
        <w:rPr>
          <w:rFonts w:ascii="Times New Roman" w:hAnsi="Times New Roman"/>
          <w:color w:val="000000" w:themeColor="text1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8D7DB7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0A7407" w:rsidRPr="008D7DB7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 w:themeColor="text1"/>
        </w:rPr>
      </w:pPr>
      <w:r w:rsidRPr="008D7DB7">
        <w:rPr>
          <w:rFonts w:ascii="Times New Roman" w:hAnsi="Times New Roman"/>
          <w:b/>
          <w:bCs/>
          <w:color w:val="000000" w:themeColor="text1"/>
        </w:rPr>
        <w:t>Задачи антикоррупционного воспитания:</w:t>
      </w:r>
    </w:p>
    <w:p w:rsidR="000A7407" w:rsidRPr="008D7DB7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8D7DB7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Поощрять нетерпимость к проявлениям коррупции.</w:t>
      </w:r>
    </w:p>
    <w:p w:rsidR="000A7407" w:rsidRPr="008D7DB7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Продемонстрировать возможности борьбы с коррупцией.</w:t>
      </w:r>
    </w:p>
    <w:p w:rsidR="00D161A4" w:rsidRPr="008D7DB7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</w:t>
      </w:r>
      <w:r w:rsidR="00977B34" w:rsidRPr="008D7DB7">
        <w:rPr>
          <w:rFonts w:ascii="Times New Roman" w:hAnsi="Times New Roman"/>
          <w:bCs/>
          <w:color w:val="000000" w:themeColor="text1"/>
          <w:sz w:val="24"/>
          <w:szCs w:val="24"/>
        </w:rPr>
        <w:t>лицея</w:t>
      </w:r>
      <w:r w:rsidRPr="008D7D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Pr="008D7DB7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Основные элементы системы антикоррупционного воспитания отражены в таблице 1.</w:t>
      </w:r>
    </w:p>
    <w:p w:rsidR="003E781D" w:rsidRPr="008D7DB7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533" w:rsidRPr="008D7DB7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03AB" w:rsidRPr="008D7DB7" w:rsidRDefault="000A7407" w:rsidP="002703AB">
      <w:pPr>
        <w:spacing w:after="0" w:line="0" w:lineRule="atLeast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D7DB7">
        <w:rPr>
          <w:rFonts w:ascii="Times New Roman" w:hAnsi="Times New Roman"/>
          <w:b/>
          <w:i/>
          <w:color w:val="000000" w:themeColor="text1"/>
          <w:sz w:val="28"/>
          <w:szCs w:val="28"/>
        </w:rPr>
        <w:t>Таблица 1. Система антикоррупционного воспитания</w:t>
      </w:r>
    </w:p>
    <w:p w:rsidR="00027E01" w:rsidRPr="008D7DB7" w:rsidRDefault="000A7407" w:rsidP="002703AB">
      <w:pPr>
        <w:spacing w:after="0" w:line="0" w:lineRule="atLeast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D7DB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</w:t>
      </w:r>
      <w:hyperlink r:id="rId9" w:history="1">
        <w:r w:rsidR="00AA24E9" w:rsidRPr="008D7DB7">
          <w:rPr>
            <w:rFonts w:ascii="Times New Roman" w:hAnsi="Times New Roman"/>
            <w:b/>
            <w:i/>
            <w:color w:val="000000" w:themeColor="text1"/>
            <w:sz w:val="28"/>
            <w:szCs w:val="28"/>
          </w:rPr>
          <w:t>МКОУ "</w:t>
        </w:r>
        <w:r w:rsidR="006A7837" w:rsidRPr="006A7837">
          <w:rPr>
            <w:b/>
            <w:i/>
            <w:sz w:val="28"/>
          </w:rPr>
          <w:t>Яснополянская СОШ</w:t>
        </w:r>
        <w:r w:rsidR="00AA24E9" w:rsidRPr="008D7DB7">
          <w:rPr>
            <w:rStyle w:val="af5"/>
            <w:rFonts w:ascii="Times New Roman" w:eastAsia="Calibri" w:hAnsi="Times New Roman"/>
            <w:b/>
            <w:i w:val="0"/>
            <w:color w:val="000000" w:themeColor="text1"/>
            <w:sz w:val="28"/>
            <w:szCs w:val="28"/>
          </w:rPr>
          <w:t>"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3421"/>
      </w:tblGrid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8D7DB7" w:rsidRDefault="004E7054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Основные формы </w:t>
            </w:r>
            <w:r w:rsidR="000A7407"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воспитательной работы</w:t>
            </w:r>
          </w:p>
        </w:tc>
      </w:tr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Хранители порядка: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Беседы-убеждения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игры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коллективно-творческие дела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игры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407" w:rsidRPr="008D7DB7" w:rsidTr="00202081"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компетентности в решении</w:t>
            </w:r>
          </w:p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8D7DB7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практикумы</w:t>
            </w:r>
          </w:p>
        </w:tc>
      </w:tr>
    </w:tbl>
    <w:p w:rsidR="0015326C" w:rsidRPr="008D7DB7" w:rsidRDefault="0015326C" w:rsidP="00044FBA">
      <w:pPr>
        <w:pStyle w:val="a9"/>
        <w:spacing w:line="0" w:lineRule="atLeast"/>
        <w:jc w:val="both"/>
        <w:rPr>
          <w:b/>
          <w:color w:val="000000" w:themeColor="text1"/>
        </w:rPr>
      </w:pPr>
    </w:p>
    <w:p w:rsidR="000A7407" w:rsidRPr="008D7DB7" w:rsidRDefault="000A7407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000000" w:themeColor="text1"/>
        </w:rPr>
      </w:pPr>
      <w:r w:rsidRPr="008D7DB7">
        <w:rPr>
          <w:b/>
          <w:color w:val="000000" w:themeColor="text1"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4E7054" w:rsidRPr="008D7DB7" w:rsidRDefault="004E7054" w:rsidP="004E7054">
      <w:pPr>
        <w:pStyle w:val="a9"/>
        <w:spacing w:line="0" w:lineRule="atLeast"/>
        <w:jc w:val="both"/>
        <w:rPr>
          <w:b/>
          <w:color w:val="000000" w:themeColor="text1"/>
        </w:rPr>
      </w:pPr>
    </w:p>
    <w:p w:rsidR="008D124E" w:rsidRPr="008D7DB7" w:rsidRDefault="008D124E" w:rsidP="00BC3E7B">
      <w:pPr>
        <w:spacing w:after="0" w:line="0" w:lineRule="atLea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8D124E" w:rsidRPr="008D7DB7" w:rsidRDefault="000A7407" w:rsidP="00BC3E7B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D124E" w:rsidRPr="008D7DB7">
        <w:rPr>
          <w:rFonts w:ascii="Times New Roman" w:hAnsi="Times New Roman"/>
          <w:color w:val="000000" w:themeColor="text1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8D7DB7" w:rsidRDefault="009D7ECF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7483"/>
      </w:tblGrid>
      <w:tr w:rsidR="008D124E" w:rsidRPr="008D7DB7" w:rsidTr="006E2533">
        <w:tc>
          <w:tcPr>
            <w:tcW w:w="3007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8D7DB7" w:rsidTr="006E2533">
        <w:tc>
          <w:tcPr>
            <w:tcW w:w="3007" w:type="dxa"/>
            <w:shd w:val="clear" w:color="auto" w:fill="auto"/>
          </w:tcPr>
          <w:p w:rsidR="008D124E" w:rsidRPr="008D7DB7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Основная о</w:t>
            </w:r>
            <w:r w:rsidR="008D124E"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8D7DB7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8D124E" w:rsidRPr="008D7DB7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становление основ гражданской идентичности и мировоззрения обучающихся;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8D7DB7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8D7DB7" w:rsidTr="006E2533">
        <w:tc>
          <w:tcPr>
            <w:tcW w:w="3007" w:type="dxa"/>
            <w:shd w:val="clear" w:color="auto" w:fill="auto"/>
          </w:tcPr>
          <w:p w:rsidR="008D124E" w:rsidRPr="008D7DB7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Основная о</w:t>
            </w:r>
            <w:r w:rsidR="008D124E"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8D7DB7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8D7DB7" w:rsidRDefault="008D124E" w:rsidP="00E36D31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</w:t>
            </w:r>
            <w:r w:rsidRPr="008D7DB7">
              <w:rPr>
                <w:color w:val="000000" w:themeColor="text1"/>
              </w:rPr>
              <w:lastRenderedPageBreak/>
              <w:t>пределах своей дееспособности.</w:t>
            </w:r>
          </w:p>
        </w:tc>
      </w:tr>
      <w:tr w:rsidR="008D124E" w:rsidRPr="008D7DB7" w:rsidTr="006E2533">
        <w:tc>
          <w:tcPr>
            <w:tcW w:w="3007" w:type="dxa"/>
            <w:shd w:val="clear" w:color="auto" w:fill="auto"/>
          </w:tcPr>
          <w:p w:rsidR="008D124E" w:rsidRPr="008D7DB7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Основная о</w:t>
            </w:r>
            <w:r w:rsidR="008D124E"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8D7DB7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D124E" w:rsidRPr="008D7DB7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8D7DB7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</w:r>
          </w:p>
          <w:p w:rsidR="008D124E" w:rsidRPr="008D7DB7" w:rsidRDefault="008D124E" w:rsidP="00E36D31">
            <w:pPr>
              <w:spacing w:line="0" w:lineRule="atLeast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D7DB7">
              <w:rPr>
                <w:rFonts w:ascii="Times New Roman" w:hAnsi="Times New Roman"/>
                <w:color w:val="000000" w:themeColor="text1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8D124E" w:rsidRPr="008D7DB7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8D7DB7" w:rsidRDefault="008D124E" w:rsidP="00044FBA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5A51" w:rsidRPr="008D7DB7" w:rsidRDefault="00835A51" w:rsidP="00044FBA">
      <w:pPr>
        <w:pStyle w:val="1"/>
        <w:numPr>
          <w:ilvl w:val="0"/>
          <w:numId w:val="14"/>
        </w:numPr>
        <w:spacing w:before="0"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 w:rsidR="006E2533"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1965"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классы</w:t>
      </w:r>
      <w:r w:rsidRPr="008D7D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5A51" w:rsidRPr="008D7DB7" w:rsidRDefault="00835A51" w:rsidP="00E36D31">
      <w:pPr>
        <w:spacing w:after="0" w:line="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15326C" w:rsidRPr="008D7DB7" w:rsidRDefault="00835A51" w:rsidP="00E36D31">
      <w:pPr>
        <w:spacing w:after="0" w:line="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Можно предложить перечень литературных произведений, изучаемых в начальной школе, для использования в качестве </w:t>
      </w:r>
      <w:r w:rsidR="00412AEA" w:rsidRPr="008D7DB7">
        <w:rPr>
          <w:rFonts w:ascii="Times New Roman" w:hAnsi="Times New Roman"/>
          <w:color w:val="000000" w:themeColor="text1"/>
          <w:sz w:val="24"/>
          <w:szCs w:val="24"/>
        </w:rPr>
        <w:t>антикоррупционного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просвещения. </w:t>
      </w:r>
    </w:p>
    <w:p w:rsidR="00835A51" w:rsidRPr="008D7DB7" w:rsidRDefault="00835A51" w:rsidP="00044FBA">
      <w:pPr>
        <w:pStyle w:val="2"/>
        <w:spacing w:before="0" w:after="0" w:line="0" w:lineRule="atLeas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" w:name="_Toc248643096"/>
      <w:r w:rsidRPr="008D7DB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Система формирования нравственных представлений и нравственных качеств ребенка на уроках литературного чтения</w:t>
      </w:r>
      <w:bookmarkEnd w:id="2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268"/>
        <w:gridCol w:w="2268"/>
        <w:gridCol w:w="2126"/>
        <w:gridCol w:w="1985"/>
      </w:tblGrid>
      <w:tr w:rsidR="00835A51" w:rsidRPr="008D7DB7" w:rsidTr="00202081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Нравствен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ные представле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ния 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4-й класс</w:t>
            </w:r>
          </w:p>
        </w:tc>
      </w:tr>
      <w:tr w:rsidR="00835A51" w:rsidRPr="008D7DB7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Артюхова. «Большая береза»,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Русские народные сказка «Сивка-бурка», «Хаврошечка», «Царевна лягушка»,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Мамин-Сибиряк. «Приемыш», «Серая шейка», С. Аксаков. «Аленький цветочек»,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С. Пушкин. «Сказка о царе Салтане…»,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8D7DB7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Долг, ответстве-</w:t>
            </w: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Токмакова. «Это ничья кошка»,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Осеева. «Синие листья», «Печенье»,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Зощенко.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надо врать»,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русские народные сказки «Гуси -лебеди», «Сестрица Аленушка и братец Иванушка»,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Платонов. «Неизвестный цветок»,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Сент-Экзюпери. «Маленький принц»,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Генри. «Дары волхвов»,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8D7DB7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Совесть, совестливость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 Заходер. «Серая Звездочка»,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Артюхова. «Большая береза»,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 Житков.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я ловил человечков»,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Паустовский. «Теплый хлеб», Р. Киплинг. «Маугли»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 Нагибин. «Заброшенная дорога»,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А.С. Пушкин. «Сказка о царе Салтане...» и др.</w:t>
            </w:r>
          </w:p>
        </w:tc>
      </w:tr>
    </w:tbl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«Хорошо  тому добро делать,  кто его помнит»,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«Рука руку моет, и обе белы живут»,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«Милость велика, да не стоит и лыка»,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«Своего спасибо не жалей, а чужого не жди»,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«Худого человека ничем не уважишь»,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«Лучше не дари, да после не кори»,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«Тонул – топор сулил, вытащили – топорища жаль»,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«Плохо не клади, вора в грех не вводи»,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«Дорого яичко ко  Христову дню»,</w:t>
      </w:r>
    </w:p>
    <w:p w:rsidR="00835A51" w:rsidRPr="008D7DB7" w:rsidRDefault="00835A51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«Не в службу, а в дружбу».</w:t>
      </w:r>
    </w:p>
    <w:p w:rsidR="00835A51" w:rsidRPr="008D7DB7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предмете окружающий мир «Федеральным государственным стандартом в разделе «Человек и общество»</w:t>
      </w:r>
      <w:r w:rsidRPr="008D7DB7">
        <w:rPr>
          <w:rFonts w:ascii="Times New Roman" w:hAnsi="Times New Roman"/>
          <w:color w:val="000000" w:themeColor="text1"/>
          <w:w w:val="93"/>
          <w:sz w:val="24"/>
          <w:szCs w:val="24"/>
        </w:rPr>
        <w:t xml:space="preserve"> 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8D7DB7">
        <w:rPr>
          <w:rFonts w:ascii="Times New Roman" w:hAnsi="Times New Roman"/>
          <w:iCs/>
          <w:color w:val="000000" w:themeColor="text1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8D7D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Хозяйство семьи. Родословная. 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>Имена и фамилии членов семьи.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8D7DB7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835A51" w:rsidRPr="008D7DB7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8D7DB7">
        <w:rPr>
          <w:rFonts w:ascii="Times New Roman" w:hAnsi="Times New Roman"/>
          <w:b/>
          <w:i/>
          <w:color w:val="000000" w:themeColor="text1"/>
          <w:sz w:val="24"/>
          <w:szCs w:val="24"/>
        </w:rPr>
        <w:t>термины «коррупция» и «антикоррупция» в начальной школе не применяются.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Учителям начальных классов необходимо: </w:t>
      </w:r>
    </w:p>
    <w:p w:rsidR="00835A51" w:rsidRPr="008D7DB7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включать</w:t>
      </w:r>
      <w:r w:rsidR="00835A51"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 пла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>н воспитательной работы классные часы</w:t>
      </w:r>
      <w:r w:rsidR="00835A51"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(не реже 1 раза в четверть) по данной проблематике;</w:t>
      </w:r>
    </w:p>
    <w:p w:rsidR="00835A51" w:rsidRPr="008D7DB7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проводить родительские собрания</w:t>
      </w:r>
      <w:r w:rsidR="00835A51"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E36D31" w:rsidRPr="008D7DB7" w:rsidRDefault="00E36D3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1613"/>
        <w:gridCol w:w="2415"/>
        <w:gridCol w:w="1588"/>
        <w:gridCol w:w="3218"/>
      </w:tblGrid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Нужны ли в 1-м классе отметки?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 развитии самоознания ученика-первоклассника)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 и нельзя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ребенка в детском коллективе.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8D7DB7" w:rsidTr="00506643">
        <w:tc>
          <w:tcPr>
            <w:tcW w:w="972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4-й класс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8D7DB7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Всегда ли родитель  прав?</w:t>
            </w:r>
          </w:p>
          <w:p w:rsidR="00835A51" w:rsidRPr="008D7DB7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8D7DB7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A51" w:rsidRPr="008D7DB7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03AB" w:rsidRPr="008D7DB7" w:rsidRDefault="002703AB" w:rsidP="002703AB">
      <w:pPr>
        <w:pStyle w:val="a9"/>
        <w:spacing w:line="0" w:lineRule="atLeast"/>
        <w:jc w:val="both"/>
        <w:rPr>
          <w:b/>
          <w:color w:val="000000" w:themeColor="text1"/>
        </w:rPr>
      </w:pPr>
    </w:p>
    <w:p w:rsidR="008D124E" w:rsidRPr="008D7DB7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000000" w:themeColor="text1"/>
        </w:rPr>
      </w:pPr>
      <w:r w:rsidRPr="008D7DB7">
        <w:rPr>
          <w:b/>
          <w:color w:val="000000" w:themeColor="text1"/>
        </w:rPr>
        <w:t>Формирование антикоррупционного мировоззрения у обучающихся по программам основного общего образования</w:t>
      </w:r>
      <w:r w:rsidR="003E781D" w:rsidRPr="008D7DB7">
        <w:rPr>
          <w:b/>
          <w:color w:val="000000" w:themeColor="text1"/>
        </w:rPr>
        <w:t xml:space="preserve"> (5-9 классы).</w:t>
      </w:r>
    </w:p>
    <w:p w:rsidR="008D124E" w:rsidRPr="008D7DB7" w:rsidRDefault="008D124E" w:rsidP="00E36D31">
      <w:pPr>
        <w:spacing w:after="0" w:line="0" w:lineRule="atLeas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Антикоррупционным элементом в программе 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>«История России»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являются следующие дидактические единицы: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3"/>
        <w:gridCol w:w="4819"/>
      </w:tblGrid>
      <w:tr w:rsidR="008D124E" w:rsidRPr="008D7DB7" w:rsidTr="002703AB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Причины появления коррупции в России.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Превышение должностных полномочий.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Авторитаризм.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8D7DB7" w:rsidTr="002703AB"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Россия в XIX в.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8D7DB7" w:rsidRDefault="008D124E" w:rsidP="00BC3E7B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24E" w:rsidRPr="008D7DB7" w:rsidTr="002703AB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Советский период</w:t>
            </w:r>
          </w:p>
        </w:tc>
        <w:tc>
          <w:tcPr>
            <w:tcW w:w="4253" w:type="dxa"/>
            <w:shd w:val="clear" w:color="auto" w:fill="auto"/>
          </w:tcPr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819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8D7DB7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Учебный предмет 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>«Обществознание»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227"/>
        <w:gridCol w:w="4861"/>
      </w:tblGrid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8D7DB7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Человек; </w:t>
            </w:r>
          </w:p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8D124E" w:rsidRPr="008D7DB7" w:rsidTr="006E2533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8D124E" w:rsidRPr="008D7DB7" w:rsidTr="006E2533">
        <w:tc>
          <w:tcPr>
            <w:tcW w:w="2402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861" w:type="dxa"/>
            <w:shd w:val="clear" w:color="auto" w:fill="auto"/>
          </w:tcPr>
          <w:p w:rsidR="008D124E" w:rsidRPr="008D7DB7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рамках учебного предмета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«Экономика»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8"/>
        <w:gridCol w:w="4123"/>
      </w:tblGrid>
      <w:tr w:rsidR="008D124E" w:rsidRPr="008D7DB7" w:rsidTr="006E2533">
        <w:tc>
          <w:tcPr>
            <w:tcW w:w="3237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3238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412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6E2533">
        <w:tc>
          <w:tcPr>
            <w:tcW w:w="3237" w:type="dxa"/>
            <w:shd w:val="clear" w:color="auto" w:fill="auto"/>
          </w:tcPr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3238" w:type="dxa"/>
            <w:shd w:val="clear" w:color="auto" w:fill="auto"/>
          </w:tcPr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4123" w:type="dxa"/>
            <w:shd w:val="clear" w:color="auto" w:fill="auto"/>
          </w:tcPr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8D124E" w:rsidRPr="008D7DB7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рамках учебного предмета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«Право»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владение знаниями о правонарушениях и юридической ответственности, сформированность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817"/>
        <w:gridCol w:w="3544"/>
      </w:tblGrid>
      <w:tr w:rsidR="008D124E" w:rsidRPr="008D7DB7" w:rsidTr="006E2533">
        <w:trPr>
          <w:trHeight w:val="675"/>
        </w:trPr>
        <w:tc>
          <w:tcPr>
            <w:tcW w:w="3237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Дидактические единицы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24E" w:rsidRPr="008D7DB7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8D7DB7" w:rsidTr="006E2533">
        <w:tc>
          <w:tcPr>
            <w:tcW w:w="3237" w:type="dxa"/>
            <w:shd w:val="clear" w:color="auto" w:fill="auto"/>
          </w:tcPr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3817" w:type="dxa"/>
            <w:shd w:val="clear" w:color="auto" w:fill="auto"/>
          </w:tcPr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Понятие коррупции. Правовая основа противодействия коррупции. Основные принципы противодействия коррупции. Меры по профилактике коррупции. Выявление и расследование коррупционных </w:t>
            </w: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преступлений. Государственная политика в сфере противодействия коррупции. </w:t>
            </w:r>
          </w:p>
        </w:tc>
        <w:tc>
          <w:tcPr>
            <w:tcW w:w="3544" w:type="dxa"/>
            <w:shd w:val="clear" w:color="auto" w:fill="auto"/>
          </w:tcPr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- способность правильно определять признаки коррупционных явлений в различных сферах жизни общества;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способность охарактеризовать систему нормативных правовых </w:t>
            </w: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актов, содержание которых связано с противодействием коррупции;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знание основных направлений и принципов противодействия коррупции;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знание основных мер по профилактике коррупции;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способность выявить признаки основных коррупционных правонарушений;</w:t>
            </w:r>
          </w:p>
          <w:p w:rsidR="008D124E" w:rsidRPr="008D7DB7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знание об актуальных направлениях государственной политики в сфере противодействия коррупции.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000000" w:themeColor="text1"/>
        </w:rPr>
      </w:pPr>
      <w:r w:rsidRPr="008D7DB7">
        <w:rPr>
          <w:b/>
          <w:color w:val="000000" w:themeColor="text1"/>
        </w:rPr>
        <w:t>Формирование антикоррупционного мировоззрения в рамках реализации программы воспитания и социализации обучающихся</w:t>
      </w:r>
      <w:r w:rsidR="00C6126B" w:rsidRPr="008D7DB7">
        <w:rPr>
          <w:b/>
          <w:color w:val="000000" w:themeColor="text1"/>
        </w:rPr>
        <w:t>.</w:t>
      </w:r>
      <w:r w:rsidRPr="008D7DB7">
        <w:rPr>
          <w:b/>
          <w:color w:val="000000" w:themeColor="text1"/>
        </w:rPr>
        <w:t xml:space="preserve"> </w:t>
      </w:r>
    </w:p>
    <w:p w:rsidR="008D124E" w:rsidRPr="008D7DB7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8D7DB7" w:rsidRDefault="008D124E" w:rsidP="00044FBA">
      <w:pPr>
        <w:pStyle w:val="a9"/>
        <w:spacing w:line="0" w:lineRule="atLeast"/>
        <w:ind w:left="0" w:firstLine="709"/>
        <w:jc w:val="both"/>
        <w:rPr>
          <w:color w:val="000000" w:themeColor="text1"/>
        </w:rPr>
      </w:pPr>
      <w:r w:rsidRPr="008D7DB7">
        <w:rPr>
          <w:color w:val="000000" w:themeColor="text1"/>
        </w:rPr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8D7DB7" w:rsidRDefault="008D124E" w:rsidP="00044FBA">
      <w:pPr>
        <w:pStyle w:val="a9"/>
        <w:spacing w:line="0" w:lineRule="atLeast"/>
        <w:ind w:left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области формирования </w:t>
      </w:r>
      <w:r w:rsidRPr="008D7DB7">
        <w:rPr>
          <w:b/>
          <w:color w:val="000000" w:themeColor="text1"/>
        </w:rPr>
        <w:t>личностной культуры</w:t>
      </w:r>
      <w:r w:rsidRPr="008D7DB7"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8D124E" w:rsidRPr="008D7DB7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5A77F8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аксиологической базы правовой культуры и правосознания;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изучение цивилизационных основ правомерного поведения.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5A77F8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способности постановки и достижения социальных целей;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8D7DB7" w:rsidRDefault="008D124E" w:rsidP="00044FBA">
      <w:pPr>
        <w:pStyle w:val="a9"/>
        <w:spacing w:line="0" w:lineRule="atLeast"/>
        <w:ind w:left="0"/>
        <w:jc w:val="both"/>
        <w:rPr>
          <w:color w:val="000000" w:themeColor="text1"/>
        </w:rPr>
      </w:pP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области формирования </w:t>
      </w:r>
      <w:r w:rsidRPr="008D7DB7">
        <w:rPr>
          <w:b/>
          <w:color w:val="000000" w:themeColor="text1"/>
        </w:rPr>
        <w:t>социальной культуры</w:t>
      </w:r>
      <w:r w:rsidRPr="008D7DB7">
        <w:rPr>
          <w:color w:val="000000" w:themeColor="text1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8D7DB7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 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CB5FB4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Pr="008D7DB7" w:rsidRDefault="008D124E" w:rsidP="00044FBA">
      <w:pPr>
        <w:pStyle w:val="a9"/>
        <w:spacing w:line="0" w:lineRule="atLeast"/>
        <w:ind w:left="0"/>
        <w:jc w:val="both"/>
        <w:rPr>
          <w:color w:val="000000" w:themeColor="text1"/>
        </w:rPr>
      </w:pPr>
    </w:p>
    <w:p w:rsidR="009603D2" w:rsidRPr="008D7DB7" w:rsidRDefault="009603D2" w:rsidP="00044FBA">
      <w:pPr>
        <w:pStyle w:val="a9"/>
        <w:spacing w:line="0" w:lineRule="atLeast"/>
        <w:ind w:left="0"/>
        <w:jc w:val="both"/>
        <w:rPr>
          <w:color w:val="000000" w:themeColor="text1"/>
        </w:rPr>
      </w:pPr>
    </w:p>
    <w:p w:rsidR="008D124E" w:rsidRPr="008D7DB7" w:rsidRDefault="008D124E" w:rsidP="00044FBA">
      <w:pPr>
        <w:pStyle w:val="a9"/>
        <w:spacing w:line="0" w:lineRule="atLeast"/>
        <w:ind w:left="0" w:firstLine="709"/>
        <w:jc w:val="both"/>
        <w:rPr>
          <w:color w:val="000000" w:themeColor="text1"/>
        </w:rPr>
      </w:pPr>
      <w:r w:rsidRPr="008D7DB7">
        <w:rPr>
          <w:color w:val="000000" w:themeColor="text1"/>
        </w:rPr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8D7DB7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области формирования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личностной культуры:</w:t>
      </w:r>
    </w:p>
    <w:p w:rsidR="009603D2" w:rsidRPr="008D7DB7" w:rsidRDefault="009603D2" w:rsidP="009603D2">
      <w:pPr>
        <w:rPr>
          <w:color w:val="000000" w:themeColor="text1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8D7DB7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закрепление внутренних этических критериев выбора модели правомерного поведения;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развитие механизмов нравственного самоконтроля;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734D5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8D7DB7" w:rsidRDefault="008D124E" w:rsidP="00044FBA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8D124E" w:rsidRPr="008D7DB7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В области формирования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8D7DB7" w:rsidTr="006E2533">
        <w:tc>
          <w:tcPr>
            <w:tcW w:w="308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  <w:color w:val="000000" w:themeColor="text1"/>
              </w:rPr>
            </w:pPr>
            <w:r w:rsidRPr="008D7DB7">
              <w:rPr>
                <w:b/>
                <w:color w:val="000000" w:themeColor="text1"/>
              </w:rPr>
              <w:t>Значение для формирования антикоррупционного мировоззрения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Развитие патриотизма и 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осознание личного вклада в развитие общества и государства;</w:t>
            </w:r>
          </w:p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идентификация личности в качестве гражданина – субъекта прав и обязанностей;</w:t>
            </w:r>
          </w:p>
          <w:p w:rsidR="008D124E" w:rsidRPr="008D7DB7" w:rsidRDefault="008D124E" w:rsidP="009E00B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8D7DB7" w:rsidTr="006E2533">
        <w:tc>
          <w:tcPr>
            <w:tcW w:w="308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044FBA">
            <w:pPr>
              <w:pStyle w:val="a9"/>
              <w:spacing w:line="0" w:lineRule="atLeast"/>
              <w:ind w:left="0"/>
              <w:jc w:val="both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8D7DB7" w:rsidRDefault="008D124E" w:rsidP="009E00B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8D7DB7" w:rsidRDefault="008D124E" w:rsidP="009E00B1">
            <w:pPr>
              <w:pStyle w:val="a9"/>
              <w:spacing w:line="0" w:lineRule="atLeast"/>
              <w:ind w:left="0"/>
              <w:rPr>
                <w:color w:val="000000" w:themeColor="text1"/>
              </w:rPr>
            </w:pPr>
            <w:r w:rsidRPr="008D7DB7">
              <w:rPr>
                <w:color w:val="000000" w:themeColor="text1"/>
              </w:rPr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8D7DB7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8D7DB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8D7DB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8D7DB7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бесед с представителями правохранительных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тематических бесед с обучающимися («что такое коррупция?», «какой вред наносит коррупция?» и т.п.;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</w:tc>
      </w:tr>
      <w:tr w:rsidR="008D124E" w:rsidRPr="008D7DB7" w:rsidTr="006E2533">
        <w:tc>
          <w:tcPr>
            <w:tcW w:w="2943" w:type="dxa"/>
            <w:shd w:val="clear" w:color="auto" w:fill="auto"/>
          </w:tcPr>
          <w:p w:rsidR="008D124E" w:rsidRPr="008D7DB7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8D7DB7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8D7DB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8D7DB7" w:rsidRDefault="008D124E" w:rsidP="00044FBA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8D7DB7">
        <w:rPr>
          <w:b/>
          <w:color w:val="000000" w:themeColor="text1"/>
        </w:rPr>
        <w:t>видов деятельности и форм занятий</w:t>
      </w:r>
      <w:r w:rsidRPr="008D7DB7">
        <w:rPr>
          <w:color w:val="000000" w:themeColor="text1"/>
        </w:rPr>
        <w:t xml:space="preserve"> с обучающимися: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участие во встречах с выпускниками школы;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рамках </w:t>
      </w:r>
      <w:r w:rsidRPr="008D7DB7">
        <w:rPr>
          <w:b/>
          <w:color w:val="000000" w:themeColor="text1"/>
        </w:rPr>
        <w:t>организационно-административного</w:t>
      </w:r>
      <w:r w:rsidRPr="008D7DB7">
        <w:rPr>
          <w:color w:val="000000" w:themeColor="text1"/>
        </w:rPr>
        <w:t xml:space="preserve">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рамках </w:t>
      </w:r>
      <w:r w:rsidRPr="008D7DB7">
        <w:rPr>
          <w:b/>
          <w:color w:val="000000" w:themeColor="text1"/>
        </w:rPr>
        <w:t>организационно-педагогического</w:t>
      </w:r>
      <w:r w:rsidRPr="008D7DB7">
        <w:rPr>
          <w:color w:val="000000" w:themeColor="text1"/>
        </w:rPr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8D7DB7" w:rsidRDefault="008D124E" w:rsidP="00044FBA">
      <w:pPr>
        <w:pStyle w:val="a9"/>
        <w:spacing w:line="0" w:lineRule="atLeast"/>
        <w:ind w:left="0" w:firstLine="567"/>
        <w:jc w:val="both"/>
        <w:rPr>
          <w:color w:val="000000" w:themeColor="text1"/>
        </w:rPr>
      </w:pPr>
      <w:r w:rsidRPr="008D7DB7">
        <w:rPr>
          <w:color w:val="000000" w:themeColor="text1"/>
        </w:rPr>
        <w:t xml:space="preserve">В процессе </w:t>
      </w:r>
      <w:r w:rsidRPr="008D7DB7">
        <w:rPr>
          <w:b/>
          <w:color w:val="000000" w:themeColor="text1"/>
        </w:rPr>
        <w:t>социализации обучающихся</w:t>
      </w:r>
      <w:r w:rsidRPr="008D7DB7">
        <w:rPr>
          <w:color w:val="000000" w:themeColor="text1"/>
        </w:rPr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</w:p>
    <w:p w:rsidR="00BC7A9F" w:rsidRPr="008D7DB7" w:rsidRDefault="00BC7A9F" w:rsidP="006E2533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280C" w:rsidRPr="008D7DB7" w:rsidRDefault="00E4280C" w:rsidP="00E4280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Методические рекомендации для классных руководителей по антикоррупционному воспитанию обучающихся.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Антикоррупционное воспитание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история, политология, этика и др.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Понимая, что на современном этапе антикоррупционное воспитание — это не только антикоррупционное образование, а и информирование семей обучающихся,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навыков, </w:t>
      </w: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необходимых для формирования у старшеклассников гражданской позиции относительно коррупции.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Формирование антикоррупционного мировоззрения требует времени. И только проводя систематическую работу, мы сможем получить поколение, нетерпимое к коррупционным действиям.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4280C" w:rsidRPr="008D7DB7" w:rsidRDefault="00E4280C" w:rsidP="00E4280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Рекомендуемая примерная тематика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мероприятий по антикоррупционному воспитанию учащихся.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«Добро или зло»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«Что такое хорошо и что такое плохо?»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«Беречь честь с молоду»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«Честное общество-сильное государство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«Что такое коррупция»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«Почему нельзя давать взятки»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Защита компьютерных презентаций «Борьба со взяточничеством в Древней и Средневековой Руси»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Конкурс экспресс-плакатов «Взятка — враг общества»;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Круглый стол для учащихся </w:t>
      </w:r>
      <w:r w:rsidR="00AA24E9" w:rsidRPr="008D7DB7">
        <w:rPr>
          <w:rFonts w:ascii="Times New Roman" w:hAnsi="Times New Roman"/>
          <w:color w:val="000000" w:themeColor="text1"/>
          <w:sz w:val="24"/>
          <w:szCs w:val="24"/>
        </w:rPr>
        <w:t>7-9</w:t>
      </w:r>
      <w:r w:rsidRPr="008D7DB7">
        <w:rPr>
          <w:rFonts w:ascii="Times New Roman" w:hAnsi="Times New Roman"/>
          <w:color w:val="000000" w:themeColor="text1"/>
          <w:sz w:val="24"/>
          <w:szCs w:val="24"/>
        </w:rPr>
        <w:t xml:space="preserve"> классов и их родителей «Коррупция в России: с ней или без неё?»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Дискуссия «Коррупция: выигрыш или убыток?»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Конференция «Коррупция и мы» совместно с родителями учащихся.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Деловая игра «Проблемы коррупции в Российской империи»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Классный час «Коррупция: способы противодействия»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Конкурс плакатов «Нет коррупции!»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Лекция с элементами беседы: «Горячие точки“ коррупции»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Диспут «Борьба с коррупцией бесполезна?»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Урок-дискуссия «Коррупция в России: кто против?»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Лабораторно-практического занятия по теме:</w:t>
      </w:r>
      <w:r w:rsidRPr="008D7DB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8D7DB7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«Коррупция — выигрыш или убыток»</w:t>
      </w:r>
    </w:p>
    <w:p w:rsidR="00E4280C" w:rsidRPr="008D7DB7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Классный час на тему: «Защита законных интересов несовершеннолетних от угроз связанных с коррупцией»</w:t>
      </w:r>
    </w:p>
    <w:p w:rsidR="00BC7A9F" w:rsidRPr="008D7DB7" w:rsidRDefault="00BC7A9F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2B66" w:rsidRPr="008D7DB7" w:rsidRDefault="00852B66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b/>
          <w:color w:val="000000" w:themeColor="text1"/>
          <w:sz w:val="24"/>
          <w:szCs w:val="24"/>
        </w:rPr>
        <w:t>Заключение</w:t>
      </w:r>
    </w:p>
    <w:p w:rsidR="00646629" w:rsidRPr="008D7DB7" w:rsidRDefault="00646629" w:rsidP="00044FB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2B66" w:rsidRPr="008D7DB7" w:rsidRDefault="00044FBA" w:rsidP="00701965">
      <w:pPr>
        <w:pStyle w:val="a6"/>
        <w:spacing w:line="0" w:lineRule="atLeast"/>
        <w:ind w:firstLine="708"/>
        <w:jc w:val="both"/>
        <w:rPr>
          <w:color w:val="000000" w:themeColor="text1"/>
          <w:sz w:val="24"/>
        </w:rPr>
      </w:pPr>
      <w:r w:rsidRPr="008D7DB7">
        <w:rPr>
          <w:rStyle w:val="a8"/>
          <w:b w:val="0"/>
          <w:color w:val="000000" w:themeColor="text1"/>
          <w:sz w:val="24"/>
        </w:rPr>
        <w:t xml:space="preserve">Программа по воспитанию антикоррупционного мировоззрения   </w:t>
      </w:r>
      <w:r w:rsidRPr="008D7DB7">
        <w:rPr>
          <w:color w:val="000000" w:themeColor="text1"/>
          <w:sz w:val="24"/>
        </w:rPr>
        <w:t>служит</w:t>
      </w:r>
      <w:r w:rsidR="00852B66" w:rsidRPr="008D7DB7">
        <w:rPr>
          <w:color w:val="000000" w:themeColor="text1"/>
          <w:sz w:val="24"/>
        </w:rPr>
        <w:t xml:space="preserve"> для создания системы воспитательной работы в</w:t>
      </w:r>
      <w:r w:rsidRPr="008D7DB7">
        <w:rPr>
          <w:rStyle w:val="a8"/>
          <w:b w:val="0"/>
          <w:color w:val="000000" w:themeColor="text1"/>
          <w:sz w:val="24"/>
        </w:rPr>
        <w:t xml:space="preserve"> </w:t>
      </w:r>
      <w:hyperlink r:id="rId10" w:history="1">
        <w:r w:rsidR="00AA24E9" w:rsidRPr="008D7DB7">
          <w:rPr>
            <w:color w:val="000000" w:themeColor="text1"/>
            <w:sz w:val="24"/>
          </w:rPr>
          <w:t>МКОУ "Бондареновская ООШ</w:t>
        </w:r>
        <w:r w:rsidR="00AA24E9" w:rsidRPr="008D7DB7">
          <w:rPr>
            <w:rStyle w:val="af5"/>
            <w:i w:val="0"/>
            <w:color w:val="000000" w:themeColor="text1"/>
            <w:sz w:val="24"/>
          </w:rPr>
          <w:t>"</w:t>
        </w:r>
      </w:hyperlink>
      <w:r w:rsidR="00AA24E9" w:rsidRPr="008D7DB7">
        <w:rPr>
          <w:rStyle w:val="af5"/>
          <w:i w:val="0"/>
          <w:color w:val="000000" w:themeColor="text1"/>
          <w:sz w:val="24"/>
        </w:rPr>
        <w:t xml:space="preserve">. </w:t>
      </w:r>
      <w:r w:rsidR="00852B66" w:rsidRPr="008D7DB7">
        <w:rPr>
          <w:color w:val="000000" w:themeColor="text1"/>
          <w:sz w:val="24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5B7FE2" w:rsidRPr="008D7DB7" w:rsidRDefault="00852B66" w:rsidP="00A76E44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DB7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bookmarkStart w:id="3" w:name="_Toc248643101"/>
      <w:r w:rsidR="006C7745" w:rsidRPr="008D7DB7">
        <w:rPr>
          <w:rFonts w:ascii="Times New Roman" w:hAnsi="Times New Roman"/>
          <w:color w:val="000000" w:themeColor="text1"/>
          <w:sz w:val="24"/>
          <w:szCs w:val="24"/>
        </w:rPr>
        <w:t>х направлений деятельности школы.</w:t>
      </w:r>
      <w:bookmarkEnd w:id="3"/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A24E9" w:rsidRPr="008D7DB7" w:rsidRDefault="00AA24E9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A76E44" w:rsidRPr="008D7DB7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p w:rsidR="00202081" w:rsidRPr="008D7DB7" w:rsidRDefault="00202081" w:rsidP="009603D2">
      <w:pPr>
        <w:suppressAutoHyphens/>
        <w:spacing w:after="0" w:line="0" w:lineRule="atLeast"/>
        <w:ind w:right="6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2081" w:rsidRPr="008D7DB7" w:rsidSect="002703AB">
      <w:footerReference w:type="even" r:id="rId11"/>
      <w:footerReference w:type="default" r:id="rId12"/>
      <w:pgSz w:w="11906" w:h="16838"/>
      <w:pgMar w:top="567" w:right="851" w:bottom="1134" w:left="567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2A" w:rsidRDefault="00CE632A" w:rsidP="008D124E">
      <w:pPr>
        <w:spacing w:after="0" w:line="240" w:lineRule="auto"/>
      </w:pPr>
      <w:r>
        <w:separator/>
      </w:r>
    </w:p>
  </w:endnote>
  <w:endnote w:type="continuationSeparator" w:id="1">
    <w:p w:rsidR="00CE632A" w:rsidRDefault="00CE632A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E9" w:rsidRDefault="00AB297B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24E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24E9" w:rsidRDefault="00AA24E9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E9" w:rsidRDefault="00AB297B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24E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A7837">
      <w:rPr>
        <w:rStyle w:val="af"/>
        <w:noProof/>
      </w:rPr>
      <w:t>19</w:t>
    </w:r>
    <w:r>
      <w:rPr>
        <w:rStyle w:val="af"/>
      </w:rPr>
      <w:fldChar w:fldCharType="end"/>
    </w:r>
  </w:p>
  <w:p w:rsidR="00AA24E9" w:rsidRDefault="00AA24E9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2A" w:rsidRDefault="00CE632A" w:rsidP="008D124E">
      <w:pPr>
        <w:spacing w:after="0" w:line="240" w:lineRule="auto"/>
      </w:pPr>
      <w:r>
        <w:separator/>
      </w:r>
    </w:p>
  </w:footnote>
  <w:footnote w:type="continuationSeparator" w:id="1">
    <w:p w:rsidR="00CE632A" w:rsidRDefault="00CE632A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FB3B27"/>
    <w:multiLevelType w:val="multilevel"/>
    <w:tmpl w:val="0AD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01E"/>
    <w:multiLevelType w:val="multilevel"/>
    <w:tmpl w:val="AED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251E04"/>
    <w:multiLevelType w:val="hybridMultilevel"/>
    <w:tmpl w:val="0ED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1"/>
  </w:num>
  <w:num w:numId="5">
    <w:abstractNumId w:val="9"/>
  </w:num>
  <w:num w:numId="6">
    <w:abstractNumId w:val="16"/>
  </w:num>
  <w:num w:numId="7">
    <w:abstractNumId w:val="37"/>
  </w:num>
  <w:num w:numId="8">
    <w:abstractNumId w:val="23"/>
  </w:num>
  <w:num w:numId="9">
    <w:abstractNumId w:val="34"/>
  </w:num>
  <w:num w:numId="10">
    <w:abstractNumId w:val="35"/>
  </w:num>
  <w:num w:numId="11">
    <w:abstractNumId w:val="38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24"/>
  </w:num>
  <w:num w:numId="19">
    <w:abstractNumId w:val="14"/>
  </w:num>
  <w:num w:numId="20">
    <w:abstractNumId w:val="11"/>
  </w:num>
  <w:num w:numId="21">
    <w:abstractNumId w:val="31"/>
  </w:num>
  <w:num w:numId="22">
    <w:abstractNumId w:val="7"/>
  </w:num>
  <w:num w:numId="23">
    <w:abstractNumId w:val="30"/>
  </w:num>
  <w:num w:numId="24">
    <w:abstractNumId w:val="40"/>
  </w:num>
  <w:num w:numId="25">
    <w:abstractNumId w:val="13"/>
  </w:num>
  <w:num w:numId="26">
    <w:abstractNumId w:val="3"/>
  </w:num>
  <w:num w:numId="27">
    <w:abstractNumId w:val="27"/>
  </w:num>
  <w:num w:numId="28">
    <w:abstractNumId w:val="25"/>
  </w:num>
  <w:num w:numId="29">
    <w:abstractNumId w:val="3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0"/>
  </w:num>
  <w:num w:numId="34">
    <w:abstractNumId w:val="32"/>
  </w:num>
  <w:num w:numId="35">
    <w:abstractNumId w:val="6"/>
  </w:num>
  <w:num w:numId="36">
    <w:abstractNumId w:val="17"/>
  </w:num>
  <w:num w:numId="37">
    <w:abstractNumId w:val="26"/>
  </w:num>
  <w:num w:numId="38">
    <w:abstractNumId w:val="41"/>
  </w:num>
  <w:num w:numId="39">
    <w:abstractNumId w:val="5"/>
  </w:num>
  <w:num w:numId="40">
    <w:abstractNumId w:val="18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89"/>
    <w:rsid w:val="00010AD5"/>
    <w:rsid w:val="00027E01"/>
    <w:rsid w:val="00044FBA"/>
    <w:rsid w:val="00070185"/>
    <w:rsid w:val="000750D1"/>
    <w:rsid w:val="0007573A"/>
    <w:rsid w:val="00087D80"/>
    <w:rsid w:val="000A4836"/>
    <w:rsid w:val="000A7407"/>
    <w:rsid w:val="000B22A5"/>
    <w:rsid w:val="000B4474"/>
    <w:rsid w:val="000C0D40"/>
    <w:rsid w:val="000D22C0"/>
    <w:rsid w:val="000D769C"/>
    <w:rsid w:val="000F3469"/>
    <w:rsid w:val="00131E38"/>
    <w:rsid w:val="00144C12"/>
    <w:rsid w:val="0015326C"/>
    <w:rsid w:val="00155C26"/>
    <w:rsid w:val="001A57BF"/>
    <w:rsid w:val="001B52AC"/>
    <w:rsid w:val="001B5AE8"/>
    <w:rsid w:val="001C0AB8"/>
    <w:rsid w:val="00202081"/>
    <w:rsid w:val="00215E01"/>
    <w:rsid w:val="00241663"/>
    <w:rsid w:val="002703AB"/>
    <w:rsid w:val="002766C4"/>
    <w:rsid w:val="002808D2"/>
    <w:rsid w:val="0030638F"/>
    <w:rsid w:val="00310288"/>
    <w:rsid w:val="003229B7"/>
    <w:rsid w:val="00343117"/>
    <w:rsid w:val="003433DE"/>
    <w:rsid w:val="00385C4B"/>
    <w:rsid w:val="00392EDB"/>
    <w:rsid w:val="003A2467"/>
    <w:rsid w:val="003D1158"/>
    <w:rsid w:val="003E2A77"/>
    <w:rsid w:val="003E5E80"/>
    <w:rsid w:val="003E781D"/>
    <w:rsid w:val="003F1D75"/>
    <w:rsid w:val="00405D43"/>
    <w:rsid w:val="00412AEA"/>
    <w:rsid w:val="004315DC"/>
    <w:rsid w:val="004509EF"/>
    <w:rsid w:val="00453FF2"/>
    <w:rsid w:val="00462A99"/>
    <w:rsid w:val="00467838"/>
    <w:rsid w:val="00473FB7"/>
    <w:rsid w:val="004A3989"/>
    <w:rsid w:val="004B4BB4"/>
    <w:rsid w:val="004B5030"/>
    <w:rsid w:val="004E7054"/>
    <w:rsid w:val="004F54D4"/>
    <w:rsid w:val="004F68A6"/>
    <w:rsid w:val="005027BB"/>
    <w:rsid w:val="00506643"/>
    <w:rsid w:val="00517984"/>
    <w:rsid w:val="00547CC6"/>
    <w:rsid w:val="005574E2"/>
    <w:rsid w:val="005729EB"/>
    <w:rsid w:val="00576393"/>
    <w:rsid w:val="005A0099"/>
    <w:rsid w:val="005A77F8"/>
    <w:rsid w:val="005B7FE2"/>
    <w:rsid w:val="0060197C"/>
    <w:rsid w:val="00614D2F"/>
    <w:rsid w:val="00646629"/>
    <w:rsid w:val="006A7837"/>
    <w:rsid w:val="006B6532"/>
    <w:rsid w:val="006C7745"/>
    <w:rsid w:val="006E08D3"/>
    <w:rsid w:val="006E2533"/>
    <w:rsid w:val="006E3D47"/>
    <w:rsid w:val="006F1469"/>
    <w:rsid w:val="006F3ABC"/>
    <w:rsid w:val="00701965"/>
    <w:rsid w:val="0071147F"/>
    <w:rsid w:val="00734D51"/>
    <w:rsid w:val="00740F9D"/>
    <w:rsid w:val="0074788E"/>
    <w:rsid w:val="00776C78"/>
    <w:rsid w:val="00780DE9"/>
    <w:rsid w:val="007B6D33"/>
    <w:rsid w:val="007C7340"/>
    <w:rsid w:val="007D202B"/>
    <w:rsid w:val="007E6047"/>
    <w:rsid w:val="007E613B"/>
    <w:rsid w:val="007F02E5"/>
    <w:rsid w:val="007F5504"/>
    <w:rsid w:val="00835A51"/>
    <w:rsid w:val="00852B66"/>
    <w:rsid w:val="0086797F"/>
    <w:rsid w:val="008A56D2"/>
    <w:rsid w:val="008D124E"/>
    <w:rsid w:val="008D3E21"/>
    <w:rsid w:val="008D7DB7"/>
    <w:rsid w:val="008F2F86"/>
    <w:rsid w:val="008F3A29"/>
    <w:rsid w:val="0091140A"/>
    <w:rsid w:val="0091540E"/>
    <w:rsid w:val="00955864"/>
    <w:rsid w:val="009579C7"/>
    <w:rsid w:val="009603D2"/>
    <w:rsid w:val="00975515"/>
    <w:rsid w:val="00977B34"/>
    <w:rsid w:val="00984194"/>
    <w:rsid w:val="009B53C8"/>
    <w:rsid w:val="009B561A"/>
    <w:rsid w:val="009D7ECF"/>
    <w:rsid w:val="009E00B1"/>
    <w:rsid w:val="009E785B"/>
    <w:rsid w:val="00A25A61"/>
    <w:rsid w:val="00A5568A"/>
    <w:rsid w:val="00A55831"/>
    <w:rsid w:val="00A76E44"/>
    <w:rsid w:val="00AA24E9"/>
    <w:rsid w:val="00AA4AA7"/>
    <w:rsid w:val="00AB297B"/>
    <w:rsid w:val="00AB5EF9"/>
    <w:rsid w:val="00AB689F"/>
    <w:rsid w:val="00AB6E42"/>
    <w:rsid w:val="00AC0527"/>
    <w:rsid w:val="00B46E06"/>
    <w:rsid w:val="00B72DEA"/>
    <w:rsid w:val="00B81DDC"/>
    <w:rsid w:val="00B90BF7"/>
    <w:rsid w:val="00BA5B45"/>
    <w:rsid w:val="00BA7C54"/>
    <w:rsid w:val="00BC3E7B"/>
    <w:rsid w:val="00BC6F54"/>
    <w:rsid w:val="00BC7A9F"/>
    <w:rsid w:val="00BF24C6"/>
    <w:rsid w:val="00BF52B2"/>
    <w:rsid w:val="00C03B95"/>
    <w:rsid w:val="00C52C16"/>
    <w:rsid w:val="00C6126B"/>
    <w:rsid w:val="00C80C28"/>
    <w:rsid w:val="00CA13D3"/>
    <w:rsid w:val="00CB1630"/>
    <w:rsid w:val="00CB5FB4"/>
    <w:rsid w:val="00CD3F5F"/>
    <w:rsid w:val="00CE632A"/>
    <w:rsid w:val="00CF2879"/>
    <w:rsid w:val="00CF36EC"/>
    <w:rsid w:val="00D161A4"/>
    <w:rsid w:val="00D465C9"/>
    <w:rsid w:val="00DE36D8"/>
    <w:rsid w:val="00DE4FCD"/>
    <w:rsid w:val="00E36D31"/>
    <w:rsid w:val="00E41C0F"/>
    <w:rsid w:val="00E4280C"/>
    <w:rsid w:val="00E433EB"/>
    <w:rsid w:val="00E82685"/>
    <w:rsid w:val="00E82EF9"/>
    <w:rsid w:val="00E92468"/>
    <w:rsid w:val="00EA1992"/>
    <w:rsid w:val="00EA7B56"/>
    <w:rsid w:val="00EB6152"/>
    <w:rsid w:val="00EF6569"/>
    <w:rsid w:val="00EF6ADC"/>
    <w:rsid w:val="00F147CA"/>
    <w:rsid w:val="00F35E7D"/>
    <w:rsid w:val="00F66F23"/>
    <w:rsid w:val="00F8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73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140A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0F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F3469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3433DE"/>
  </w:style>
  <w:style w:type="character" w:customStyle="1" w:styleId="submenu-table">
    <w:name w:val="submenu-table"/>
    <w:basedOn w:val="a0"/>
    <w:rsid w:val="00BA7C54"/>
  </w:style>
  <w:style w:type="character" w:styleId="af5">
    <w:name w:val="Emphasis"/>
    <w:qFormat/>
    <w:rsid w:val="00AA2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da.dagestanscho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da.dagestanschoo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onda.dagestan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da.dagestan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83</cp:revision>
  <dcterms:created xsi:type="dcterms:W3CDTF">2019-12-17T12:28:00Z</dcterms:created>
  <dcterms:modified xsi:type="dcterms:W3CDTF">2024-02-16T07:33:00Z</dcterms:modified>
</cp:coreProperties>
</file>